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E05B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一包：</w:t>
      </w:r>
    </w:p>
    <w:p w14:paraId="0864E74E">
      <w:pPr>
        <w:ind w:firstLine="480" w:firstLineChars="200"/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</w:rPr>
        <w:t>人类EGFR基因突变检测试剂盒（荧光PCR法）</w:t>
      </w:r>
    </w:p>
    <w:p w14:paraId="32C4A8E6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①用途：用于体外定性检测非小细胞肺癌（NSCLC）患者血液或组织样本DNA中人类EGFR突变基因</w:t>
      </w:r>
    </w:p>
    <w:p w14:paraId="617B8BAE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③产品有效期：≥6个月</w:t>
      </w:r>
    </w:p>
    <w:p w14:paraId="0DFF6D14"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④产品具有三类医疗器械注册证</w:t>
      </w:r>
    </w:p>
    <w:p w14:paraId="5108A934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2、B族链球菌（GBS）核酸检测试剂盒（荧光PCR法）</w:t>
      </w:r>
    </w:p>
    <w:p w14:paraId="5E7A4CD5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①用途：用于定性检测生殖道分泌物及直肠分泌物样本中的B 族链球菌。</w:t>
      </w:r>
    </w:p>
    <w:p w14:paraId="12EC2B6F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②产品有效期：≥12个月</w:t>
      </w:r>
    </w:p>
    <w:p w14:paraId="3CC6C434"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③产品具有三类医疗器械注册证</w:t>
      </w:r>
    </w:p>
    <w:p w14:paraId="70670DAC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3、肺炎支原体核酸检测试剂盒（荧光PCR法）</w:t>
      </w:r>
    </w:p>
    <w:p w14:paraId="7020C8D8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①用途：用于体外定性检测患者痰液中的肺炎支原体核酸。</w:t>
      </w:r>
    </w:p>
    <w:p w14:paraId="5C5250C8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②产品有效期：≥12个月</w:t>
      </w:r>
    </w:p>
    <w:p w14:paraId="6FE0DEB8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③产品具有三类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医疗器械注册证</w:t>
      </w:r>
    </w:p>
    <w:p w14:paraId="0EF354AD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</w:p>
    <w:p w14:paraId="7147CFF5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 xml:space="preserve">二包：    </w:t>
      </w:r>
    </w:p>
    <w:p w14:paraId="43B2D237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4、脂溶性维生素质谱检测试剂盒、水溶性维生素质谱检测试剂盒</w:t>
      </w:r>
    </w:p>
    <w:p w14:paraId="79DD5C11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⑴脂溶性维生素检测试剂(液相色谱-串联质谱法)</w:t>
      </w:r>
    </w:p>
    <w:p w14:paraId="0571A247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①试剂盒可检测项目：维生素 A、D、 D2、D3、E、K1。</w:t>
      </w:r>
    </w:p>
    <w:p w14:paraId="04CC4EFC"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②样本类型：血清</w:t>
      </w:r>
    </w:p>
    <w:p w14:paraId="5B66F5EC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③有效期≥ 12 个月</w:t>
      </w:r>
    </w:p>
    <w:p w14:paraId="2626F806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</w:p>
    <w:p w14:paraId="5CB2C201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⑵水溶性维生素检测试剂(液相色谱-串联质谱法)</w:t>
      </w:r>
    </w:p>
    <w:p w14:paraId="535B52F5">
      <w:pPr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①试剂盒可检测项目：HCY、Met、5-MTHF、B1、B2、 B3、B5、B6等水溶性物质。</w:t>
      </w:r>
    </w:p>
    <w:p w14:paraId="7847C7D5"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②样本类型：血清</w:t>
      </w:r>
    </w:p>
    <w:p w14:paraId="57207526">
      <w:pPr>
        <w:ind w:firstLine="480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06266"/>
          <w:spacing w:val="0"/>
          <w:sz w:val="24"/>
          <w:szCs w:val="24"/>
          <w:lang w:val="en-US" w:eastAsia="zh-CN"/>
        </w:rPr>
        <w:t>③有效期≥ 12 个月。</w:t>
      </w:r>
    </w:p>
    <w:p w14:paraId="5F6DBE06">
      <w:pPr>
        <w:jc w:val="left"/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 xml:space="preserve">   </w:t>
      </w:r>
    </w:p>
    <w:p w14:paraId="4D70A644">
      <w:pPr>
        <w:ind w:firstLine="560" w:firstLineChars="200"/>
        <w:jc w:val="left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一包试剂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匹配赛默飞ABI7500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荧光PCR扩增仪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>。</w:t>
      </w:r>
      <w:r>
        <w:rPr>
          <w:rFonts w:hint="eastAsia"/>
          <w:color w:val="0000FF"/>
          <w:sz w:val="28"/>
          <w:szCs w:val="28"/>
          <w:lang w:val="en-US" w:eastAsia="zh-CN"/>
        </w:rPr>
        <w:t>二包试剂匹配Waters TQ-S 液相串联质谱仪；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具有医疗器械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val="en-US" w:eastAsia="zh-CN"/>
        </w:rPr>
        <w:t>注册证或备案证；</w:t>
      </w:r>
      <w:r>
        <w:rPr>
          <w:rFonts w:hint="eastAsia"/>
          <w:color w:val="0000FF"/>
          <w:sz w:val="28"/>
          <w:szCs w:val="28"/>
        </w:rPr>
        <w:t>色谱柱</w:t>
      </w:r>
      <w:r>
        <w:rPr>
          <w:rFonts w:hint="eastAsia"/>
          <w:color w:val="0000FF"/>
          <w:sz w:val="28"/>
          <w:szCs w:val="28"/>
          <w:lang w:val="en-US" w:eastAsia="zh-CN"/>
        </w:rPr>
        <w:t>单独报价。</w:t>
      </w:r>
    </w:p>
    <w:p w14:paraId="285B0A20">
      <w:pPr>
        <w:ind w:firstLine="560" w:firstLineChars="200"/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中标产品进行性能验证合格后再签订供货合同。</w:t>
      </w:r>
    </w:p>
    <w:p w14:paraId="3751C12F"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IyMDFkYWFkNDc3YjU4OThkMTk4OGQyNDcwNTAifQ=="/>
  </w:docVars>
  <w:rsids>
    <w:rsidRoot w:val="00000000"/>
    <w:rsid w:val="01671BDD"/>
    <w:rsid w:val="028642E4"/>
    <w:rsid w:val="04A171B4"/>
    <w:rsid w:val="062E4A77"/>
    <w:rsid w:val="191065C7"/>
    <w:rsid w:val="20F3093F"/>
    <w:rsid w:val="21C61BB0"/>
    <w:rsid w:val="275F429A"/>
    <w:rsid w:val="2A614B6C"/>
    <w:rsid w:val="2EFC4E63"/>
    <w:rsid w:val="32AC094E"/>
    <w:rsid w:val="35415CC5"/>
    <w:rsid w:val="3BEE647B"/>
    <w:rsid w:val="42870A90"/>
    <w:rsid w:val="447A0127"/>
    <w:rsid w:val="4C673E0C"/>
    <w:rsid w:val="4ED27537"/>
    <w:rsid w:val="66336CF4"/>
    <w:rsid w:val="67414BB2"/>
    <w:rsid w:val="677347DE"/>
    <w:rsid w:val="6EDB4463"/>
    <w:rsid w:val="75E1612D"/>
    <w:rsid w:val="769F2E02"/>
    <w:rsid w:val="79951709"/>
    <w:rsid w:val="79D7587D"/>
    <w:rsid w:val="7D1B3CD3"/>
    <w:rsid w:val="7DD2512E"/>
    <w:rsid w:val="7F18226F"/>
    <w:rsid w:val="7F60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531</Characters>
  <Lines>0</Lines>
  <Paragraphs>0</Paragraphs>
  <TotalTime>19</TotalTime>
  <ScaleCrop>false</ScaleCrop>
  <LinksUpToDate>false</LinksUpToDate>
  <CharactersWithSpaces>548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2024-08-22T06:51:00Z</dcterms:created>
  <dc:creator>admin</dc:creator>
  <cp:lastModifiedBy>Hey</cp:lastModifiedBy>
  <dcterms:modified xsi:type="dcterms:W3CDTF">2024-08-22T08:48:13Z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CCC82B5BBA384C878EBF8676DD4ED828_12</vt:lpwstr>
  </property>
</Properties>
</file>